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E3" w:rsidRDefault="009C5CE3" w:rsidP="009C5CE3">
      <w:pPr>
        <w:pStyle w:val="c4"/>
        <w:jc w:val="center"/>
      </w:pPr>
      <w:r>
        <w:rPr>
          <w:rStyle w:val="c7"/>
          <w:rFonts w:eastAsiaTheme="majorEastAsia"/>
        </w:rPr>
        <w:t>Об основных гарантиях прав ребенка в Российской Федерации</w:t>
      </w:r>
    </w:p>
    <w:p w:rsidR="009C5CE3" w:rsidRDefault="009C5CE3" w:rsidP="009C5CE3">
      <w:pPr>
        <w:pStyle w:val="c0"/>
        <w:jc w:val="center"/>
      </w:pPr>
      <w:r>
        <w:rPr>
          <w:rStyle w:val="c1"/>
          <w:rFonts w:eastAsiaTheme="majorEastAsia"/>
        </w:rPr>
        <w:t>РОССИЙСКАЯ ФЕДЕРАЦИЯ</w:t>
      </w:r>
      <w:r>
        <w:br/>
      </w:r>
      <w:r>
        <w:rPr>
          <w:rStyle w:val="c1"/>
          <w:rFonts w:eastAsiaTheme="majorEastAsia"/>
        </w:rPr>
        <w:t>ФЕДЕРАЛЬНЫЙ ЗАКОН</w:t>
      </w:r>
    </w:p>
    <w:p w:rsidR="009C5CE3" w:rsidRDefault="009C5CE3" w:rsidP="009C5CE3">
      <w:pPr>
        <w:pStyle w:val="c0"/>
        <w:jc w:val="center"/>
      </w:pPr>
      <w:r>
        <w:rPr>
          <w:rStyle w:val="c1"/>
          <w:rFonts w:eastAsiaTheme="majorEastAsia"/>
        </w:rPr>
        <w:t>от 24 июля 1998 года № 124–ФЗ</w:t>
      </w:r>
      <w:proofErr w:type="gramStart"/>
      <w:r>
        <w:br/>
      </w:r>
      <w:r>
        <w:rPr>
          <w:rStyle w:val="c1"/>
          <w:rFonts w:eastAsiaTheme="majorEastAsia"/>
        </w:rPr>
        <w:t>О</w:t>
      </w:r>
      <w:proofErr w:type="gramEnd"/>
      <w:r>
        <w:rPr>
          <w:rStyle w:val="c1"/>
          <w:rFonts w:eastAsiaTheme="majorEastAsia"/>
        </w:rPr>
        <w:t>б основных гарантиях прав ребенка</w:t>
      </w:r>
      <w:r>
        <w:br/>
      </w:r>
      <w:r>
        <w:rPr>
          <w:rStyle w:val="c1"/>
          <w:rFonts w:eastAsiaTheme="majorEastAsia"/>
        </w:rPr>
        <w:t>в Российской Федерации</w:t>
      </w:r>
      <w:r>
        <w:br/>
      </w:r>
      <w:r>
        <w:rPr>
          <w:rStyle w:val="c1"/>
          <w:rFonts w:eastAsiaTheme="majorEastAsia"/>
        </w:rPr>
        <w:t>(с изменениями на 21 декабря 2004 года)</w:t>
      </w:r>
    </w:p>
    <w:p w:rsidR="009C5CE3" w:rsidRDefault="009C5CE3" w:rsidP="009C5CE3">
      <w:pPr>
        <w:pStyle w:val="c0"/>
        <w:jc w:val="center"/>
      </w:pPr>
      <w:r>
        <w:rPr>
          <w:rStyle w:val="c1"/>
          <w:rFonts w:eastAsiaTheme="majorEastAsia"/>
        </w:rPr>
        <w:t>Документ с изменениями, внесенными:</w:t>
      </w:r>
    </w:p>
    <w:p w:rsidR="009C5CE3" w:rsidRDefault="009C5CE3" w:rsidP="009C5CE3">
      <w:pPr>
        <w:pStyle w:val="c0"/>
        <w:jc w:val="center"/>
      </w:pPr>
      <w:r>
        <w:rPr>
          <w:rStyle w:val="c1"/>
          <w:rFonts w:eastAsiaTheme="majorEastAsia"/>
        </w:rPr>
        <w:t>Федеральным законом от 20 июля 2000 года № 103-ФЗ;</w:t>
      </w:r>
    </w:p>
    <w:p w:rsidR="009C5CE3" w:rsidRDefault="009C5CE3" w:rsidP="009C5CE3">
      <w:pPr>
        <w:pStyle w:val="c0"/>
        <w:jc w:val="center"/>
      </w:pPr>
      <w:r>
        <w:rPr>
          <w:rStyle w:val="c1"/>
          <w:rFonts w:eastAsiaTheme="majorEastAsia"/>
        </w:rPr>
        <w:t>Федеральным законом от 22 августа 2004 года № 122-ФЗ;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Федеральным законом от 21 декабря 2004 года № 170-ФЗ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</w:t>
      </w:r>
      <w:bookmarkStart w:id="0" w:name="_GoBack"/>
      <w:bookmarkEnd w:id="0"/>
      <w:r>
        <w:rPr>
          <w:rStyle w:val="c1"/>
          <w:rFonts w:eastAsiaTheme="majorEastAsia"/>
        </w:rPr>
        <w:t>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ГЛАВА I. ОБЩИЕ ПОЛОЖЕНИЯ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1. Понятия, используемые в настоящем Федеральном законе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Для целей настоящего Федерального закона используются следующие понятия:</w:t>
      </w:r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ребенок - лицо до достижения им возраста 18 лет (совершеннолетия);</w:t>
      </w:r>
      <w:proofErr w:type="gramEnd"/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>
        <w:rPr>
          <w:rStyle w:val="c1"/>
          <w:rFonts w:eastAsiaTheme="majorEastAsia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Style w:val="c1"/>
          <w:rFonts w:eastAsiaTheme="majorEastAsia"/>
        </w:rPr>
        <w:t xml:space="preserve"> деятельность по социальному обслуживанию населения, в том числе детей;</w:t>
      </w:r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rPr>
          <w:rStyle w:val="c1"/>
          <w:rFonts w:eastAsiaTheme="majorEastAsia"/>
        </w:rPr>
        <w:t xml:space="preserve"> обеспечению отдыха детей и их оздоровления.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2. Отношения, регулируемые настоящим Федеральным законом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3. Законодательство Российской Федерации</w:t>
      </w:r>
      <w:r>
        <w:br/>
      </w:r>
      <w:r>
        <w:rPr>
          <w:rStyle w:val="c2"/>
          <w:rFonts w:eastAsiaTheme="majorEastAsia"/>
        </w:rPr>
        <w:t>об основных гарантиях прав ребенка в Российской Федерации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lastRenderedPageBreak/>
        <w:t>Статья 4. Цели государственной политики в интересах детей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Целями государственной политики в интересах детей являются: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формирование правовых основ гарантий прав ребенка;</w:t>
      </w:r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Государственная политика в интересах детей является приоритетной и основана на следующих принципах: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законодательное обеспечение прав ребенка;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5. Полномочия органов государственной власти</w:t>
      </w:r>
      <w:r>
        <w:br/>
      </w:r>
      <w:r>
        <w:rPr>
          <w:rStyle w:val="c2"/>
          <w:rFonts w:eastAsiaTheme="majorEastAsia"/>
        </w:rPr>
        <w:t>Российской Федерации и органов государственной власти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субъектов Российской Федерации на</w:t>
      </w:r>
      <w:r>
        <w:br/>
      </w:r>
      <w:r>
        <w:rPr>
          <w:rStyle w:val="c2"/>
          <w:rFonts w:eastAsiaTheme="majorEastAsia"/>
        </w:rPr>
        <w:t>осуществление гарантий прав ребенка в Российской Федерации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установление основ федеральной политики в интересах детей;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установление порядка судебной защиты и судебная защита прав и законных интересов ребенка;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lastRenderedPageBreak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ГЛАВА II. ОСНОВНЫЕ НАПРАВЛЕНИЯ ОБЕСПЕЧЕНИЯ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ПРАВ РЕБЕНКА В РОССИЙСКОЙ ФЕДЕРАЦИИ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6. Законодательные гарантии прав ребенка</w:t>
      </w:r>
      <w:r>
        <w:br/>
      </w:r>
      <w:r>
        <w:rPr>
          <w:rStyle w:val="c2"/>
          <w:rFonts w:eastAsiaTheme="majorEastAsia"/>
        </w:rPr>
        <w:t>в Российской Федерации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7. Содействие ребенку в реализации и защите</w:t>
      </w:r>
      <w:r>
        <w:br/>
      </w:r>
      <w:r>
        <w:rPr>
          <w:rStyle w:val="c2"/>
          <w:rFonts w:eastAsiaTheme="majorEastAsia"/>
        </w:rPr>
        <w:t>его прав и законных интересов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1. </w:t>
      </w:r>
      <w:proofErr w:type="gramStart"/>
      <w:r>
        <w:rPr>
          <w:rStyle w:val="c1"/>
          <w:rFonts w:eastAsiaTheme="majorEastAsia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Style w:val="c1"/>
          <w:rFonts w:eastAsiaTheme="majorEastAsia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Style w:val="c1"/>
          <w:rFonts w:eastAsiaTheme="majorEastAsia"/>
        </w:rPr>
        <w:t>правоприменения</w:t>
      </w:r>
      <w:proofErr w:type="spellEnd"/>
      <w:r>
        <w:rPr>
          <w:rStyle w:val="c1"/>
          <w:rFonts w:eastAsiaTheme="majorEastAsia"/>
        </w:rPr>
        <w:t xml:space="preserve"> в области защиты прав и законных интересов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3. </w:t>
      </w:r>
      <w:proofErr w:type="gramStart"/>
      <w:r>
        <w:rPr>
          <w:rStyle w:val="c1"/>
          <w:rFonts w:eastAsiaTheme="majorEastAsia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rPr>
          <w:rStyle w:val="c1"/>
          <w:rFonts w:eastAsiaTheme="majorEastAsia"/>
        </w:rPr>
        <w:t>, правоохранительных и других органах, занимающихся защитой прав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 xml:space="preserve">Статья 8. Установление государственных минимальных социальных </w:t>
      </w:r>
      <w:proofErr w:type="gramStart"/>
      <w:r>
        <w:rPr>
          <w:rStyle w:val="c2"/>
          <w:rFonts w:eastAsiaTheme="majorEastAsia"/>
        </w:rPr>
        <w:t>стандартов основных показателей качества жизни детей</w:t>
      </w:r>
      <w:proofErr w:type="gramEnd"/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(статья утратила силу с 1 января 2005 года -</w:t>
      </w:r>
      <w:r>
        <w:br/>
      </w:r>
      <w:r>
        <w:rPr>
          <w:rStyle w:val="c1"/>
          <w:rFonts w:eastAsiaTheme="majorEastAsia"/>
        </w:rPr>
        <w:t>Федеральный закон от 22 августа 2004 года N 122-ФЗ)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9. Меры по защите прав ребенка при осуществлении</w:t>
      </w:r>
      <w:r>
        <w:br/>
      </w:r>
      <w:r>
        <w:rPr>
          <w:rStyle w:val="c2"/>
          <w:rFonts w:eastAsiaTheme="majorEastAsia"/>
        </w:rPr>
        <w:t>деятельности в области его образования и воспитания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>
        <w:rPr>
          <w:rStyle w:val="c1"/>
          <w:rFonts w:eastAsiaTheme="majorEastAsia"/>
        </w:rPr>
        <w:t>внеучебное</w:t>
      </w:r>
      <w:proofErr w:type="spellEnd"/>
      <w:r>
        <w:rPr>
          <w:rStyle w:val="c1"/>
          <w:rFonts w:eastAsiaTheme="majorEastAsia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</w:t>
      </w:r>
      <w:r>
        <w:rPr>
          <w:rStyle w:val="c1"/>
          <w:rFonts w:eastAsiaTheme="majorEastAsia"/>
        </w:rPr>
        <w:lastRenderedPageBreak/>
        <w:t>соблюдения общественного порядка и не должны препятствовать образовательному и воспитательному процессам.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10. Обеспечение прав детей на охрану здоровья</w:t>
      </w:r>
    </w:p>
    <w:p w:rsidR="009C5CE3" w:rsidRDefault="009C5CE3" w:rsidP="009C5CE3">
      <w:pPr>
        <w:pStyle w:val="c0"/>
      </w:pPr>
      <w:proofErr w:type="gramStart"/>
      <w:r>
        <w:rPr>
          <w:rStyle w:val="c1"/>
          <w:rFonts w:eastAsiaTheme="majorEastAsia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12. Защита прав детей на отдых и оздоровление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13. Защита прав и законных интересов ребенка при формировании социальной инфраструктуры для детей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</w:t>
      </w:r>
      <w:r>
        <w:rPr>
          <w:rStyle w:val="c1"/>
          <w:rFonts w:eastAsiaTheme="majorEastAsia"/>
        </w:rPr>
        <w:lastRenderedPageBreak/>
        <w:t>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2. </w:t>
      </w:r>
      <w:proofErr w:type="gramStart"/>
      <w:r>
        <w:rPr>
          <w:rStyle w:val="c1"/>
          <w:rFonts w:eastAsiaTheme="majorEastAsia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rPr>
          <w:rStyle w:val="c1"/>
          <w:rFonts w:eastAsiaTheme="majorEastAsia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3. </w:t>
      </w:r>
      <w:proofErr w:type="gramStart"/>
      <w:r>
        <w:rPr>
          <w:rStyle w:val="c1"/>
          <w:rFonts w:eastAsiaTheme="majorEastAsia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4. </w:t>
      </w:r>
      <w:proofErr w:type="gramStart"/>
      <w:r>
        <w:rPr>
          <w:rStyle w:val="c1"/>
          <w:rFonts w:eastAsiaTheme="majorEastAsia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rPr>
          <w:rStyle w:val="c1"/>
          <w:rFonts w:eastAsiaTheme="majorEastAsia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5. </w:t>
      </w:r>
      <w:proofErr w:type="gramStart"/>
      <w:r>
        <w:rPr>
          <w:rStyle w:val="c1"/>
          <w:rFonts w:eastAsiaTheme="majorEastAsia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rPr>
          <w:rStyle w:val="c1"/>
          <w:rFonts w:eastAsiaTheme="majorEastAsia"/>
        </w:rPr>
        <w:t xml:space="preserve"> указанных целей.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6. Пункт утратил силу с 1 января 2005 года - 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lastRenderedPageBreak/>
        <w:t xml:space="preserve">7. </w:t>
      </w:r>
      <w:proofErr w:type="gramStart"/>
      <w:r>
        <w:rPr>
          <w:rStyle w:val="c1"/>
          <w:rFonts w:eastAsiaTheme="majorEastAsia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14. Защита ребенка от информации, пропаганды и агитации,</w:t>
      </w:r>
    </w:p>
    <w:p w:rsidR="009C5CE3" w:rsidRDefault="009C5CE3" w:rsidP="009C5CE3">
      <w:pPr>
        <w:pStyle w:val="c0"/>
      </w:pPr>
      <w:proofErr w:type="gramStart"/>
      <w:r>
        <w:rPr>
          <w:rStyle w:val="c2"/>
          <w:rFonts w:eastAsiaTheme="majorEastAsia"/>
        </w:rPr>
        <w:t>наносящих</w:t>
      </w:r>
      <w:proofErr w:type="gramEnd"/>
      <w:r>
        <w:rPr>
          <w:rStyle w:val="c2"/>
          <w:rFonts w:eastAsiaTheme="majorEastAsia"/>
        </w:rPr>
        <w:t xml:space="preserve"> вред его здоровью, нравственному и духовному развитию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1. </w:t>
      </w:r>
      <w:proofErr w:type="gramStart"/>
      <w:r>
        <w:rPr>
          <w:rStyle w:val="c1"/>
          <w:rFonts w:eastAsiaTheme="majorEastAsia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rPr>
          <w:rStyle w:val="c1"/>
          <w:rFonts w:eastAsiaTheme="majorEastAsia"/>
        </w:rPr>
        <w:t>, наркоманию, токсикоманию, антиобщественное поведение.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15. Защита прав детей, находящихся в трудной</w:t>
      </w:r>
      <w:r>
        <w:br/>
      </w:r>
      <w:r>
        <w:rPr>
          <w:rStyle w:val="c2"/>
          <w:rFonts w:eastAsiaTheme="majorEastAsia"/>
        </w:rPr>
        <w:t>жизненной ситуации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Государство гарантирует судебную защиту прав детей, находящихся в трудной жизненной ситуации.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Пункт утратил силу с 1 января 2005 года - 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3. </w:t>
      </w:r>
      <w:proofErr w:type="gramStart"/>
      <w:r>
        <w:rPr>
          <w:rStyle w:val="c1"/>
          <w:rFonts w:eastAsiaTheme="majorEastAsia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</w:t>
      </w:r>
      <w:r>
        <w:rPr>
          <w:rStyle w:val="c1"/>
          <w:rFonts w:eastAsiaTheme="majorEastAsia"/>
        </w:rPr>
        <w:lastRenderedPageBreak/>
        <w:t>законодательством Российской Федерации и законодательством субъектов Российской Федерации.</w:t>
      </w:r>
      <w:proofErr w:type="gramEnd"/>
      <w:r>
        <w:rPr>
          <w:rStyle w:val="c1"/>
          <w:rFonts w:eastAsiaTheme="majorEastAsia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4. </w:t>
      </w:r>
      <w:proofErr w:type="gramStart"/>
      <w:r>
        <w:rPr>
          <w:rStyle w:val="c1"/>
          <w:rFonts w:eastAsiaTheme="majorEastAsia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Style w:val="c1"/>
          <w:rFonts w:eastAsiaTheme="majorEastAsia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ГЛАВА III. ОРГАНИЗАЦИОННЫЕ ОСНОВЫ ГАРАНТИЙ</w:t>
      </w:r>
      <w:r>
        <w:br/>
      </w:r>
      <w:r>
        <w:rPr>
          <w:rStyle w:val="c2"/>
          <w:rFonts w:eastAsiaTheme="majorEastAsia"/>
        </w:rPr>
        <w:t>ПРАВ РЕБЕНКА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16. Федеральные органы исполнительной власти, органы исполнительной власти субъектов</w:t>
      </w:r>
      <w:r>
        <w:br/>
      </w:r>
      <w:r>
        <w:rPr>
          <w:rStyle w:val="c2"/>
          <w:rFonts w:eastAsiaTheme="majorEastAsia"/>
        </w:rPr>
        <w:t>Российской Федерации, осуществляющие</w:t>
      </w:r>
      <w:r>
        <w:br/>
      </w:r>
      <w:r>
        <w:rPr>
          <w:rStyle w:val="c2"/>
          <w:rFonts w:eastAsiaTheme="majorEastAsia"/>
        </w:rPr>
        <w:t>гарантии прав ребенка в Российской Федерации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1. </w:t>
      </w:r>
      <w:proofErr w:type="gramStart"/>
      <w:r>
        <w:rPr>
          <w:rStyle w:val="c1"/>
          <w:rFonts w:eastAsiaTheme="majorEastAsia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rPr>
          <w:rStyle w:val="c1"/>
          <w:rFonts w:eastAsiaTheme="majorEastAsia"/>
        </w:rPr>
        <w:t xml:space="preserve"> некоммерческих организаций и в других областях в соответствии с законодательством </w:t>
      </w:r>
      <w:r>
        <w:rPr>
          <w:rStyle w:val="c1"/>
          <w:rFonts w:eastAsiaTheme="majorEastAsia"/>
        </w:rPr>
        <w:lastRenderedPageBreak/>
        <w:t>Российской Федерации, устанавливается Президентом Российской Федерации и Правительством Российской Федерации.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Пункт утратил силу с 1 января 2005 года - 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Статья утратила силу с 1 января 2005 года -</w:t>
      </w:r>
      <w:r>
        <w:br/>
      </w:r>
      <w:r>
        <w:rPr>
          <w:rStyle w:val="c1"/>
          <w:rFonts w:eastAsiaTheme="majorEastAsia"/>
        </w:rPr>
        <w:t>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Статья утратила силу с 1 января 2005 года -</w:t>
      </w:r>
      <w:r>
        <w:br/>
      </w:r>
      <w:r>
        <w:rPr>
          <w:rStyle w:val="c1"/>
          <w:rFonts w:eastAsiaTheme="majorEastAsia"/>
        </w:rPr>
        <w:t>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19. Государственный заказ на производство товаров и оказание услуг для детей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Статья утратила силу с 1 января 2005 года -</w:t>
      </w:r>
      <w:r>
        <w:br/>
      </w:r>
      <w:r>
        <w:rPr>
          <w:rStyle w:val="c1"/>
          <w:rFonts w:eastAsiaTheme="majorEastAsia"/>
        </w:rPr>
        <w:t>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20. Целевые программы защиты прав и законных интересов детей, поддержки детства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Статья утратила силу с 1 января 2005 года -</w:t>
      </w:r>
      <w:r>
        <w:br/>
      </w:r>
      <w:r>
        <w:rPr>
          <w:rStyle w:val="c1"/>
          <w:rFonts w:eastAsiaTheme="majorEastAsia"/>
        </w:rPr>
        <w:t>Федеральный закон от 22 августа 2004 года N 122-ФЗ.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21. Финансирование мероприятий по реализации</w:t>
      </w:r>
      <w:r>
        <w:br/>
      </w:r>
      <w:r>
        <w:rPr>
          <w:rStyle w:val="c2"/>
          <w:rFonts w:eastAsiaTheme="majorEastAsia"/>
        </w:rPr>
        <w:t>государственной политики в интересах детей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22. Государственный доклад о положении детей</w:t>
      </w:r>
      <w:r>
        <w:br/>
      </w:r>
      <w:r>
        <w:rPr>
          <w:rStyle w:val="c2"/>
          <w:rFonts w:eastAsiaTheme="majorEastAsia"/>
        </w:rPr>
        <w:t>в Российской Федерации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</w:t>
      </w:r>
      <w:r>
        <w:rPr>
          <w:rStyle w:val="c1"/>
          <w:rFonts w:eastAsiaTheme="majorEastAsia"/>
        </w:rPr>
        <w:lastRenderedPageBreak/>
        <w:t>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ГЛАВА IV. ГАРАНТИИ ИСПОЛНЕНИЯ НАСТОЯЩЕГО</w:t>
      </w:r>
      <w:r>
        <w:br/>
      </w:r>
      <w:r>
        <w:rPr>
          <w:rStyle w:val="c2"/>
          <w:rFonts w:eastAsiaTheme="majorEastAsia"/>
        </w:rPr>
        <w:t>ФЕДЕРАЛЬНОГО ЗАКОНА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23. Судебный порядок разрешения споров при</w:t>
      </w:r>
      <w:r>
        <w:br/>
      </w:r>
      <w:r>
        <w:rPr>
          <w:rStyle w:val="c2"/>
          <w:rFonts w:eastAsiaTheme="majorEastAsia"/>
        </w:rPr>
        <w:t>исполнении настоящего Федерального закона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 xml:space="preserve">1. </w:t>
      </w:r>
      <w:proofErr w:type="gramStart"/>
      <w:r>
        <w:rPr>
          <w:rStyle w:val="c1"/>
          <w:rFonts w:eastAsiaTheme="majorEastAsia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ГЛАВА V. ЗАКЛЮЧИТЕЛЬНЫЕ ПОЛОЖЕНИЯ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24. Вступление в силу настоящего Федерального закона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1. Настоящий Федеральный закон вступает в силу со дня его официального опубликования.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3. Статья 8 настоящего Федерального закона вступает в силу с 1 января 2000 года.</w:t>
      </w:r>
    </w:p>
    <w:p w:rsidR="009C5CE3" w:rsidRDefault="009C5CE3" w:rsidP="009C5CE3">
      <w:pPr>
        <w:pStyle w:val="c0"/>
      </w:pPr>
      <w:r>
        <w:rPr>
          <w:rStyle w:val="c2"/>
          <w:rFonts w:eastAsiaTheme="majorEastAsia"/>
        </w:rPr>
        <w:t>Статья 25. Приведение нормативных правовых актов</w:t>
      </w:r>
      <w:r>
        <w:br/>
      </w:r>
      <w:r>
        <w:rPr>
          <w:rStyle w:val="c2"/>
          <w:rFonts w:eastAsiaTheme="majorEastAsia"/>
        </w:rPr>
        <w:t>в соответствие с настоящим Федеральным законом</w:t>
      </w:r>
    </w:p>
    <w:p w:rsidR="009C5CE3" w:rsidRDefault="009C5CE3" w:rsidP="009C5CE3">
      <w:pPr>
        <w:pStyle w:val="c0"/>
      </w:pPr>
      <w:r>
        <w:rPr>
          <w:rStyle w:val="c1"/>
          <w:rFonts w:eastAsiaTheme="majorEastAsia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C5CE3" w:rsidRDefault="009C5CE3" w:rsidP="009C5CE3">
      <w:pPr>
        <w:pStyle w:val="c6"/>
      </w:pPr>
      <w:r>
        <w:rPr>
          <w:rStyle w:val="c1"/>
          <w:rFonts w:eastAsiaTheme="majorEastAsia"/>
        </w:rPr>
        <w:t>Президент</w:t>
      </w:r>
      <w:r>
        <w:br/>
      </w:r>
      <w:r>
        <w:rPr>
          <w:rStyle w:val="c1"/>
          <w:rFonts w:eastAsiaTheme="majorEastAsia"/>
        </w:rPr>
        <w:t>Российской Федерации</w:t>
      </w:r>
      <w:r>
        <w:br/>
      </w:r>
      <w:proofErr w:type="spellStart"/>
      <w:r>
        <w:rPr>
          <w:rStyle w:val="c1"/>
          <w:rFonts w:eastAsiaTheme="majorEastAsia"/>
        </w:rPr>
        <w:t>Б.Ельцин</w:t>
      </w:r>
      <w:proofErr w:type="spellEnd"/>
    </w:p>
    <w:p w:rsidR="00EF52BE" w:rsidRDefault="00EF52BE"/>
    <w:sectPr w:rsidR="00EF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E3"/>
    <w:rsid w:val="005E0B1C"/>
    <w:rsid w:val="00766A56"/>
    <w:rsid w:val="009C5CE3"/>
    <w:rsid w:val="00DC05B8"/>
    <w:rsid w:val="00E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C"/>
  </w:style>
  <w:style w:type="paragraph" w:styleId="1">
    <w:name w:val="heading 1"/>
    <w:basedOn w:val="a"/>
    <w:next w:val="a"/>
    <w:link w:val="10"/>
    <w:uiPriority w:val="9"/>
    <w:qFormat/>
    <w:rsid w:val="005E0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0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0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0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0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0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0B1C"/>
    <w:rPr>
      <w:b/>
      <w:bCs/>
    </w:rPr>
  </w:style>
  <w:style w:type="character" w:styleId="a9">
    <w:name w:val="Emphasis"/>
    <w:basedOn w:val="a0"/>
    <w:uiPriority w:val="20"/>
    <w:qFormat/>
    <w:rsid w:val="005E0B1C"/>
    <w:rPr>
      <w:i/>
      <w:iCs/>
    </w:rPr>
  </w:style>
  <w:style w:type="paragraph" w:styleId="aa">
    <w:name w:val="No Spacing"/>
    <w:uiPriority w:val="1"/>
    <w:qFormat/>
    <w:rsid w:val="005E0B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0B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0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E0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E0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E0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E0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E0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E0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E0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E0B1C"/>
    <w:pPr>
      <w:outlineLvl w:val="9"/>
    </w:pPr>
  </w:style>
  <w:style w:type="paragraph" w:customStyle="1" w:styleId="c4">
    <w:name w:val="c4"/>
    <w:basedOn w:val="a"/>
    <w:rsid w:val="009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5CE3"/>
  </w:style>
  <w:style w:type="paragraph" w:customStyle="1" w:styleId="c0">
    <w:name w:val="c0"/>
    <w:basedOn w:val="a"/>
    <w:rsid w:val="009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CE3"/>
  </w:style>
  <w:style w:type="character" w:customStyle="1" w:styleId="c2">
    <w:name w:val="c2"/>
    <w:basedOn w:val="a0"/>
    <w:rsid w:val="009C5CE3"/>
  </w:style>
  <w:style w:type="paragraph" w:customStyle="1" w:styleId="c6">
    <w:name w:val="c6"/>
    <w:basedOn w:val="a"/>
    <w:rsid w:val="009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C"/>
  </w:style>
  <w:style w:type="paragraph" w:styleId="1">
    <w:name w:val="heading 1"/>
    <w:basedOn w:val="a"/>
    <w:next w:val="a"/>
    <w:link w:val="10"/>
    <w:uiPriority w:val="9"/>
    <w:qFormat/>
    <w:rsid w:val="005E0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0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0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0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0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0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0B1C"/>
    <w:rPr>
      <w:b/>
      <w:bCs/>
    </w:rPr>
  </w:style>
  <w:style w:type="character" w:styleId="a9">
    <w:name w:val="Emphasis"/>
    <w:basedOn w:val="a0"/>
    <w:uiPriority w:val="20"/>
    <w:qFormat/>
    <w:rsid w:val="005E0B1C"/>
    <w:rPr>
      <w:i/>
      <w:iCs/>
    </w:rPr>
  </w:style>
  <w:style w:type="paragraph" w:styleId="aa">
    <w:name w:val="No Spacing"/>
    <w:uiPriority w:val="1"/>
    <w:qFormat/>
    <w:rsid w:val="005E0B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0B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0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E0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E0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E0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E0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E0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E0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E0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E0B1C"/>
    <w:pPr>
      <w:outlineLvl w:val="9"/>
    </w:pPr>
  </w:style>
  <w:style w:type="paragraph" w:customStyle="1" w:styleId="c4">
    <w:name w:val="c4"/>
    <w:basedOn w:val="a"/>
    <w:rsid w:val="009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5CE3"/>
  </w:style>
  <w:style w:type="paragraph" w:customStyle="1" w:styleId="c0">
    <w:name w:val="c0"/>
    <w:basedOn w:val="a"/>
    <w:rsid w:val="009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CE3"/>
  </w:style>
  <w:style w:type="character" w:customStyle="1" w:styleId="c2">
    <w:name w:val="c2"/>
    <w:basedOn w:val="a0"/>
    <w:rsid w:val="009C5CE3"/>
  </w:style>
  <w:style w:type="paragraph" w:customStyle="1" w:styleId="c6">
    <w:name w:val="c6"/>
    <w:basedOn w:val="a"/>
    <w:rsid w:val="009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1</cp:revision>
  <dcterms:created xsi:type="dcterms:W3CDTF">2016-03-29T09:39:00Z</dcterms:created>
  <dcterms:modified xsi:type="dcterms:W3CDTF">2016-03-29T09:40:00Z</dcterms:modified>
</cp:coreProperties>
</file>