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b/>
          <w:bCs/>
          <w:color w:val="000000"/>
          <w:sz w:val="32"/>
          <w:szCs w:val="32"/>
          <w:lang w:eastAsia="ru-RU"/>
        </w:rPr>
        <w:t> Методика «Карты понятий» - эффективный  инструмент формирующего оценивания.</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Новые образовательные стандарты задают новые ориентиры в понимании учебных результатов и соответствующих им подходов к оцениванию.</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Практически во всех разделах Государственного образовательного стандарта мы находим соответствующие комментарии.</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          </w:t>
      </w:r>
      <w:proofErr w:type="gramStart"/>
      <w:r w:rsidRPr="00B35903">
        <w:rPr>
          <w:rFonts w:ascii="Times New Roman" w:eastAsia="Times New Roman" w:hAnsi="Times New Roman" w:cs="Times New Roman"/>
          <w:color w:val="000000"/>
          <w:sz w:val="28"/>
          <w:szCs w:val="28"/>
          <w:lang w:eastAsia="ru-RU"/>
        </w:rPr>
        <w:t xml:space="preserve">Раздел «Общие положения», указано, что стандарт направлен на обеспечение «формирования </w:t>
      </w:r>
      <w:proofErr w:type="spellStart"/>
      <w:r w:rsidRPr="00B35903">
        <w:rPr>
          <w:rFonts w:ascii="Times New Roman" w:eastAsia="Times New Roman" w:hAnsi="Times New Roman" w:cs="Times New Roman"/>
          <w:color w:val="000000"/>
          <w:sz w:val="28"/>
          <w:szCs w:val="28"/>
          <w:lang w:eastAsia="ru-RU"/>
        </w:rPr>
        <w:t>критериальной</w:t>
      </w:r>
      <w:proofErr w:type="spellEnd"/>
      <w:r w:rsidRPr="00B35903">
        <w:rPr>
          <w:rFonts w:ascii="Times New Roman" w:eastAsia="Times New Roman" w:hAnsi="Times New Roman" w:cs="Times New Roman"/>
          <w:color w:val="000000"/>
          <w:sz w:val="28"/>
          <w:szCs w:val="28"/>
          <w:lang w:eastAsia="ru-RU"/>
        </w:rPr>
        <w:t xml:space="preserve"> оценки результатов освоения обучающимися основной общеобразовательной программы» и этим закладывается основной подход к оцениванию как процессу объективному, имеющему под собой чёткие </w:t>
      </w:r>
      <w:proofErr w:type="spellStart"/>
      <w:r w:rsidRPr="00B35903">
        <w:rPr>
          <w:rFonts w:ascii="Times New Roman" w:eastAsia="Times New Roman" w:hAnsi="Times New Roman" w:cs="Times New Roman"/>
          <w:color w:val="000000"/>
          <w:sz w:val="28"/>
          <w:szCs w:val="28"/>
          <w:lang w:eastAsia="ru-RU"/>
        </w:rPr>
        <w:t>критериальные</w:t>
      </w:r>
      <w:proofErr w:type="spellEnd"/>
      <w:r w:rsidRPr="00B35903">
        <w:rPr>
          <w:rFonts w:ascii="Times New Roman" w:eastAsia="Times New Roman" w:hAnsi="Times New Roman" w:cs="Times New Roman"/>
          <w:color w:val="000000"/>
          <w:sz w:val="28"/>
          <w:szCs w:val="28"/>
          <w:lang w:eastAsia="ru-RU"/>
        </w:rPr>
        <w:t xml:space="preserve"> основания.</w:t>
      </w:r>
      <w:proofErr w:type="gramEnd"/>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32"/>
          <w:szCs w:val="32"/>
          <w:lang w:eastAsia="ru-RU"/>
        </w:rPr>
        <w:t>          </w:t>
      </w:r>
      <w:proofErr w:type="gramStart"/>
      <w:r w:rsidRPr="00B35903">
        <w:rPr>
          <w:rFonts w:ascii="Times New Roman" w:eastAsia="Times New Roman" w:hAnsi="Times New Roman" w:cs="Times New Roman"/>
          <w:color w:val="000000"/>
          <w:sz w:val="28"/>
          <w:szCs w:val="28"/>
          <w:lang w:eastAsia="ru-RU"/>
        </w:rPr>
        <w:t>В этом же разделе  говорится, что уже на ступени начального общего образования осуществляется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что задаёт новый ракурс организации процесса оценивания, перенося его фокус с</w:t>
      </w:r>
      <w:proofErr w:type="gramEnd"/>
      <w:r w:rsidRPr="00B35903">
        <w:rPr>
          <w:rFonts w:ascii="Times New Roman" w:eastAsia="Times New Roman" w:hAnsi="Times New Roman" w:cs="Times New Roman"/>
          <w:color w:val="000000"/>
          <w:sz w:val="28"/>
          <w:szCs w:val="28"/>
          <w:lang w:eastAsia="ru-RU"/>
        </w:rPr>
        <w:t xml:space="preserve"> оценочной деятельности учителя на оценочную деятельность ученика.</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Следовательно, перед учителем ставится задача изменения традиционных подходов к системе оценивания достижений учащихся.</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w:t>
      </w:r>
      <w:proofErr w:type="gramStart"/>
      <w:r w:rsidRPr="00B35903">
        <w:rPr>
          <w:rFonts w:ascii="Times New Roman" w:eastAsia="Times New Roman" w:hAnsi="Times New Roman" w:cs="Times New Roman"/>
          <w:color w:val="000000"/>
          <w:sz w:val="28"/>
          <w:szCs w:val="28"/>
          <w:lang w:eastAsia="ru-RU"/>
        </w:rPr>
        <w:t xml:space="preserve">Цитирую ФГОС: «педагог должен овладеть методами и приёмами, позволяющими оценивать предметные, </w:t>
      </w:r>
      <w:proofErr w:type="spellStart"/>
      <w:r w:rsidRPr="00B35903">
        <w:rPr>
          <w:rFonts w:ascii="Times New Roman" w:eastAsia="Times New Roman" w:hAnsi="Times New Roman" w:cs="Times New Roman"/>
          <w:color w:val="000000"/>
          <w:sz w:val="28"/>
          <w:szCs w:val="28"/>
          <w:lang w:eastAsia="ru-RU"/>
        </w:rPr>
        <w:t>метапредметные</w:t>
      </w:r>
      <w:proofErr w:type="spellEnd"/>
      <w:r w:rsidRPr="00B35903">
        <w:rPr>
          <w:rFonts w:ascii="Times New Roman" w:eastAsia="Times New Roman" w:hAnsi="Times New Roman" w:cs="Times New Roman"/>
          <w:color w:val="000000"/>
          <w:sz w:val="28"/>
          <w:szCs w:val="28"/>
          <w:lang w:eastAsia="ru-RU"/>
        </w:rPr>
        <w:t xml:space="preserve"> и личностные образовательные результаты обучающихся на различных этапах образовательного процесса».</w:t>
      </w:r>
      <w:proofErr w:type="gramEnd"/>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Новым педагогическим инструментом, соответствующим современным образовательным ценностям и задачам, является формирующее оценивание.</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Формирующее оценивание понимается как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r w:rsidRPr="00B35903">
        <w:rPr>
          <w:rFonts w:ascii="Times New Roman" w:eastAsia="Times New Roman" w:hAnsi="Times New Roman" w:cs="Times New Roman"/>
          <w:color w:val="000000"/>
          <w:sz w:val="32"/>
          <w:szCs w:val="32"/>
          <w:lang w:eastAsia="ru-RU"/>
        </w:rPr>
        <w:t> </w:t>
      </w:r>
      <w:r w:rsidRPr="00B35903">
        <w:rPr>
          <w:rFonts w:ascii="Times New Roman" w:eastAsia="Times New Roman" w:hAnsi="Times New Roman" w:cs="Times New Roman"/>
          <w:color w:val="000000"/>
          <w:sz w:val="28"/>
          <w:szCs w:val="28"/>
          <w:lang w:eastAsia="ru-RU"/>
        </w:rPr>
        <w:t>Таким образом, оно нацелено на определение индивидуальных достижений каждого обучающегося.</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Одним из эффективных инструментов формирующего оценивания является методика «Карта понятий». Она позволяет оценить, как хорошо обучающиеся могут видеть общую картину предмета или отдельной темы, т.е. удалось ли им построить связи между отдельными элементами темы и систематизировать пройденный материал.</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w:t>
      </w:r>
      <w:r w:rsidRPr="00B35903">
        <w:rPr>
          <w:rFonts w:ascii="Times New Roman" w:eastAsia="Times New Roman" w:hAnsi="Times New Roman" w:cs="Times New Roman"/>
          <w:b/>
          <w:bCs/>
          <w:color w:val="000000"/>
          <w:sz w:val="28"/>
          <w:szCs w:val="28"/>
          <w:lang w:eastAsia="ru-RU"/>
        </w:rPr>
        <w:t>Обратимся к определению.</w:t>
      </w:r>
    </w:p>
    <w:p w:rsidR="00B35903" w:rsidRPr="00B35903" w:rsidRDefault="00B35903" w:rsidP="00B35903">
      <w:pPr>
        <w:numPr>
          <w:ilvl w:val="0"/>
          <w:numId w:val="1"/>
        </w:numPr>
        <w:spacing w:before="100" w:beforeAutospacing="1" w:after="100" w:afterAutospacing="1" w:line="240" w:lineRule="auto"/>
        <w:ind w:left="79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Графическая схема, состоящая из понятий, соединённых между собой отрезками, отображающими связи между понятиями.</w:t>
      </w:r>
    </w:p>
    <w:p w:rsidR="00B35903" w:rsidRPr="00B35903" w:rsidRDefault="00B35903" w:rsidP="00B35903">
      <w:pPr>
        <w:numPr>
          <w:ilvl w:val="0"/>
          <w:numId w:val="1"/>
        </w:numPr>
        <w:spacing w:before="100" w:beforeAutospacing="1" w:after="100" w:afterAutospacing="1" w:line="240" w:lineRule="auto"/>
        <w:ind w:left="79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Узловые точки – понятия расположены на разных иерархических уровнях, соответствующих движению </w:t>
      </w:r>
      <w:proofErr w:type="gramStart"/>
      <w:r w:rsidRPr="00B35903">
        <w:rPr>
          <w:rFonts w:ascii="Times New Roman" w:eastAsia="Times New Roman" w:hAnsi="Times New Roman" w:cs="Times New Roman"/>
          <w:color w:val="000000"/>
          <w:sz w:val="28"/>
          <w:szCs w:val="28"/>
          <w:lang w:eastAsia="ru-RU"/>
        </w:rPr>
        <w:t>от</w:t>
      </w:r>
      <w:proofErr w:type="gramEnd"/>
      <w:r w:rsidRPr="00B35903">
        <w:rPr>
          <w:rFonts w:ascii="Times New Roman" w:eastAsia="Times New Roman" w:hAnsi="Times New Roman" w:cs="Times New Roman"/>
          <w:color w:val="000000"/>
          <w:sz w:val="28"/>
          <w:szCs w:val="28"/>
          <w:lang w:eastAsia="ru-RU"/>
        </w:rPr>
        <w:t xml:space="preserve"> наиболее общих к конкретным специальным понятиям.</w:t>
      </w:r>
    </w:p>
    <w:p w:rsidR="00B35903" w:rsidRPr="00B35903" w:rsidRDefault="00B35903" w:rsidP="00B35903">
      <w:pPr>
        <w:spacing w:after="0" w:line="240" w:lineRule="auto"/>
        <w:ind w:left="79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lastRenderedPageBreak/>
        <w:t>         Основные цели использования данной методики в целях обучения:</w:t>
      </w:r>
    </w:p>
    <w:p w:rsidR="00B35903" w:rsidRPr="00B35903" w:rsidRDefault="00B35903" w:rsidP="00B35903">
      <w:pPr>
        <w:numPr>
          <w:ilvl w:val="0"/>
          <w:numId w:val="2"/>
        </w:numPr>
        <w:spacing w:before="100" w:beforeAutospacing="1" w:after="100" w:afterAutospacing="1" w:line="240" w:lineRule="auto"/>
        <w:ind w:left="115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Изучение терминов, фактов и понятий конкретного предмета.</w:t>
      </w:r>
    </w:p>
    <w:p w:rsidR="00B35903" w:rsidRPr="00B35903" w:rsidRDefault="00B35903" w:rsidP="00B35903">
      <w:pPr>
        <w:numPr>
          <w:ilvl w:val="0"/>
          <w:numId w:val="2"/>
        </w:numPr>
        <w:spacing w:before="100" w:beforeAutospacing="1" w:after="100" w:afterAutospacing="1" w:line="240" w:lineRule="auto"/>
        <w:ind w:left="115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Синтез и интеграция информации, понятий, идей.</w:t>
      </w:r>
    </w:p>
    <w:p w:rsidR="00B35903" w:rsidRPr="00B35903" w:rsidRDefault="00B35903" w:rsidP="00B35903">
      <w:pPr>
        <w:numPr>
          <w:ilvl w:val="0"/>
          <w:numId w:val="2"/>
        </w:numPr>
        <w:spacing w:before="100" w:beforeAutospacing="1" w:after="100" w:afterAutospacing="1" w:line="240" w:lineRule="auto"/>
        <w:ind w:left="115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Развитие креативного мышления в конкретном предмете.</w:t>
      </w:r>
    </w:p>
    <w:p w:rsidR="00B35903" w:rsidRPr="00B35903" w:rsidRDefault="00B35903" w:rsidP="00B35903">
      <w:pPr>
        <w:numPr>
          <w:ilvl w:val="0"/>
          <w:numId w:val="2"/>
        </w:numPr>
        <w:spacing w:before="100" w:beforeAutospacing="1" w:after="100" w:afterAutospacing="1" w:line="240" w:lineRule="auto"/>
        <w:ind w:left="115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Развитие сложных мыслительных навыков.</w:t>
      </w:r>
    </w:p>
    <w:p w:rsidR="00B35903" w:rsidRPr="00B35903" w:rsidRDefault="00B35903" w:rsidP="00B35903">
      <w:pPr>
        <w:numPr>
          <w:ilvl w:val="0"/>
          <w:numId w:val="2"/>
        </w:numPr>
        <w:spacing w:before="100" w:beforeAutospacing="1" w:after="100" w:afterAutospacing="1" w:line="240" w:lineRule="auto"/>
        <w:ind w:left="115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Эффективное использование графических иллюстраций.</w:t>
      </w:r>
    </w:p>
    <w:p w:rsidR="00B35903" w:rsidRPr="00B35903" w:rsidRDefault="00B35903" w:rsidP="00B35903">
      <w:pPr>
        <w:spacing w:after="0" w:line="240" w:lineRule="auto"/>
        <w:ind w:left="796"/>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     Карту понятий можно нарисовать на листе бумаги карандашом или ручкой, а можно использовать интернет ресурсы.  В своей профессиональной деятельности я использую онлайн ресурс </w:t>
      </w:r>
      <w:proofErr w:type="spellStart"/>
      <w:r w:rsidRPr="00B35903">
        <w:rPr>
          <w:rFonts w:ascii="Times New Roman" w:eastAsia="Times New Roman" w:hAnsi="Times New Roman" w:cs="Times New Roman"/>
          <w:color w:val="000000"/>
          <w:sz w:val="28"/>
          <w:szCs w:val="28"/>
          <w:lang w:eastAsia="ru-RU"/>
        </w:rPr>
        <w:t>Diaqrams</w:t>
      </w:r>
      <w:proofErr w:type="spellEnd"/>
      <w:r w:rsidRPr="00B35903">
        <w:rPr>
          <w:rFonts w:ascii="Times New Roman" w:eastAsia="Times New Roman" w:hAnsi="Times New Roman" w:cs="Times New Roman"/>
          <w:color w:val="000000"/>
          <w:sz w:val="28"/>
          <w:szCs w:val="28"/>
          <w:lang w:eastAsia="ru-RU"/>
        </w:rPr>
        <w:t xml:space="preserve">, </w:t>
      </w:r>
      <w:proofErr w:type="spellStart"/>
      <w:r w:rsidRPr="00B35903">
        <w:rPr>
          <w:rFonts w:ascii="Times New Roman" w:eastAsia="Times New Roman" w:hAnsi="Times New Roman" w:cs="Times New Roman"/>
          <w:color w:val="000000"/>
          <w:sz w:val="28"/>
          <w:szCs w:val="28"/>
          <w:lang w:eastAsia="ru-RU"/>
        </w:rPr>
        <w:t>net</w:t>
      </w:r>
      <w:proofErr w:type="spellEnd"/>
      <w:r w:rsidRPr="00B35903">
        <w:rPr>
          <w:rFonts w:ascii="Times New Roman" w:eastAsia="Times New Roman" w:hAnsi="Times New Roman" w:cs="Times New Roman"/>
          <w:color w:val="000000"/>
          <w:sz w:val="28"/>
          <w:szCs w:val="28"/>
          <w:lang w:eastAsia="ru-RU"/>
        </w:rPr>
        <w:t xml:space="preserve"> ( Draw.io) – </w:t>
      </w:r>
      <w:proofErr w:type="spellStart"/>
      <w:r w:rsidRPr="00B35903">
        <w:rPr>
          <w:rFonts w:ascii="Times New Roman" w:eastAsia="Times New Roman" w:hAnsi="Times New Roman" w:cs="Times New Roman"/>
          <w:color w:val="000000"/>
          <w:sz w:val="28"/>
          <w:szCs w:val="28"/>
          <w:lang w:eastAsia="ru-RU"/>
        </w:rPr>
        <w:t>дро</w:t>
      </w:r>
      <w:proofErr w:type="gramStart"/>
      <w:r w:rsidRPr="00B35903">
        <w:rPr>
          <w:rFonts w:ascii="Times New Roman" w:eastAsia="Times New Roman" w:hAnsi="Times New Roman" w:cs="Times New Roman"/>
          <w:color w:val="000000"/>
          <w:sz w:val="28"/>
          <w:szCs w:val="28"/>
          <w:lang w:eastAsia="ru-RU"/>
        </w:rPr>
        <w:t>.а</w:t>
      </w:r>
      <w:proofErr w:type="gramEnd"/>
      <w:r w:rsidRPr="00B35903">
        <w:rPr>
          <w:rFonts w:ascii="Times New Roman" w:eastAsia="Times New Roman" w:hAnsi="Times New Roman" w:cs="Times New Roman"/>
          <w:color w:val="000000"/>
          <w:sz w:val="28"/>
          <w:szCs w:val="28"/>
          <w:lang w:eastAsia="ru-RU"/>
        </w:rPr>
        <w:t>й</w:t>
      </w:r>
      <w:proofErr w:type="spellEnd"/>
      <w:r w:rsidRPr="00B35903">
        <w:rPr>
          <w:rFonts w:ascii="Times New Roman" w:eastAsia="Times New Roman" w:hAnsi="Times New Roman" w:cs="Times New Roman"/>
          <w:color w:val="000000"/>
          <w:sz w:val="28"/>
          <w:szCs w:val="28"/>
          <w:lang w:eastAsia="ru-RU"/>
        </w:rPr>
        <w:t xml:space="preserve"> </w:t>
      </w:r>
      <w:proofErr w:type="spellStart"/>
      <w:r w:rsidRPr="00B35903">
        <w:rPr>
          <w:rFonts w:ascii="Times New Roman" w:eastAsia="Times New Roman" w:hAnsi="Times New Roman" w:cs="Times New Roman"/>
          <w:color w:val="000000"/>
          <w:sz w:val="28"/>
          <w:szCs w:val="28"/>
          <w:lang w:eastAsia="ru-RU"/>
        </w:rPr>
        <w:t>эу</w:t>
      </w:r>
      <w:proofErr w:type="spellEnd"/>
      <w:r w:rsidRPr="00B35903">
        <w:rPr>
          <w:rFonts w:ascii="Times New Roman" w:eastAsia="Times New Roman" w:hAnsi="Times New Roman" w:cs="Times New Roman"/>
          <w:color w:val="000000"/>
          <w:sz w:val="28"/>
          <w:szCs w:val="28"/>
          <w:lang w:eastAsia="ru-RU"/>
        </w:rPr>
        <w:t xml:space="preserve">. и </w:t>
      </w:r>
      <w:proofErr w:type="spellStart"/>
      <w:r w:rsidRPr="00B35903">
        <w:rPr>
          <w:rFonts w:ascii="Times New Roman" w:eastAsia="Times New Roman" w:hAnsi="Times New Roman" w:cs="Times New Roman"/>
          <w:color w:val="000000"/>
          <w:sz w:val="28"/>
          <w:szCs w:val="28"/>
          <w:lang w:eastAsia="ru-RU"/>
        </w:rPr>
        <w:t>MindMup</w:t>
      </w:r>
      <w:proofErr w:type="spellEnd"/>
      <w:r w:rsidRPr="00B35903">
        <w:rPr>
          <w:rFonts w:ascii="Times New Roman" w:eastAsia="Times New Roman" w:hAnsi="Times New Roman" w:cs="Times New Roman"/>
          <w:color w:val="000000"/>
          <w:sz w:val="28"/>
          <w:szCs w:val="28"/>
          <w:lang w:eastAsia="ru-RU"/>
        </w:rPr>
        <w:t>.</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                Данную методику применяю на протяжении нескольких лет. Мною разработаны карты понятий к учебнику Н.И Сонина, В. Б. Захарова «Многообразие живых организмов», </w:t>
      </w:r>
      <w:proofErr w:type="spellStart"/>
      <w:r w:rsidRPr="00B35903">
        <w:rPr>
          <w:rFonts w:ascii="Times New Roman" w:eastAsia="Times New Roman" w:hAnsi="Times New Roman" w:cs="Times New Roman"/>
          <w:color w:val="000000"/>
          <w:sz w:val="28"/>
          <w:szCs w:val="28"/>
          <w:lang w:eastAsia="ru-RU"/>
        </w:rPr>
        <w:t>Н.И.</w:t>
      </w:r>
      <w:proofErr w:type="gramStart"/>
      <w:r w:rsidRPr="00B35903">
        <w:rPr>
          <w:rFonts w:ascii="Times New Roman" w:eastAsia="Times New Roman" w:hAnsi="Times New Roman" w:cs="Times New Roman"/>
          <w:color w:val="000000"/>
          <w:sz w:val="28"/>
          <w:szCs w:val="28"/>
          <w:lang w:eastAsia="ru-RU"/>
        </w:rPr>
        <w:t>Сонин</w:t>
      </w:r>
      <w:proofErr w:type="spellEnd"/>
      <w:proofErr w:type="gramEnd"/>
      <w:r w:rsidRPr="00B35903">
        <w:rPr>
          <w:rFonts w:ascii="Times New Roman" w:eastAsia="Times New Roman" w:hAnsi="Times New Roman" w:cs="Times New Roman"/>
          <w:color w:val="000000"/>
          <w:sz w:val="28"/>
          <w:szCs w:val="28"/>
          <w:lang w:eastAsia="ru-RU"/>
        </w:rPr>
        <w:t xml:space="preserve">, М. Р. </w:t>
      </w:r>
      <w:proofErr w:type="spellStart"/>
      <w:r w:rsidRPr="00B35903">
        <w:rPr>
          <w:rFonts w:ascii="Times New Roman" w:eastAsia="Times New Roman" w:hAnsi="Times New Roman" w:cs="Times New Roman"/>
          <w:color w:val="000000"/>
          <w:sz w:val="28"/>
          <w:szCs w:val="28"/>
          <w:lang w:eastAsia="ru-RU"/>
        </w:rPr>
        <w:t>Сапин</w:t>
      </w:r>
      <w:proofErr w:type="spellEnd"/>
      <w:r w:rsidRPr="00B35903">
        <w:rPr>
          <w:rFonts w:ascii="Times New Roman" w:eastAsia="Times New Roman" w:hAnsi="Times New Roman" w:cs="Times New Roman"/>
          <w:color w:val="000000"/>
          <w:sz w:val="28"/>
          <w:szCs w:val="28"/>
          <w:lang w:eastAsia="ru-RU"/>
        </w:rPr>
        <w:t>.  Биология. Человек.</w:t>
      </w:r>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Предлагаю вашему вниманию следующие варианты использования данной методики в учебном процессе.</w:t>
      </w:r>
    </w:p>
    <w:p w:rsidR="00B35903" w:rsidRPr="00B35903" w:rsidRDefault="00B35903" w:rsidP="00B35903">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b/>
          <w:bCs/>
          <w:color w:val="000000"/>
          <w:sz w:val="28"/>
          <w:szCs w:val="28"/>
          <w:lang w:eastAsia="ru-RU"/>
        </w:rPr>
        <w:t>Заполнение карт.</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       Учитель предварительно строит карту понятий, а затем убирает все подписи в рамках (т.е. собственно названия понятий), сохраняя подписанные связи – </w:t>
      </w:r>
      <w:proofErr w:type="spellStart"/>
      <w:r w:rsidRPr="00B35903">
        <w:rPr>
          <w:rFonts w:ascii="Times New Roman" w:eastAsia="Times New Roman" w:hAnsi="Times New Roman" w:cs="Times New Roman"/>
          <w:color w:val="000000"/>
          <w:sz w:val="28"/>
          <w:szCs w:val="28"/>
          <w:lang w:eastAsia="ru-RU"/>
        </w:rPr>
        <w:t>линки</w:t>
      </w:r>
      <w:proofErr w:type="spellEnd"/>
      <w:r w:rsidRPr="00B35903">
        <w:rPr>
          <w:rFonts w:ascii="Times New Roman" w:eastAsia="Times New Roman" w:hAnsi="Times New Roman" w:cs="Times New Roman"/>
          <w:color w:val="000000"/>
          <w:sz w:val="28"/>
          <w:szCs w:val="28"/>
          <w:lang w:eastAsia="ru-RU"/>
        </w:rPr>
        <w:t>.         Затем учащиеся подписывают пустые рамки так, чтобы вся структура, изображённая на карте, приобрела смысл.</w:t>
      </w:r>
    </w:p>
    <w:p w:rsidR="00B35903" w:rsidRPr="00B35903" w:rsidRDefault="00B35903" w:rsidP="00B35903">
      <w:pPr>
        <w:spacing w:after="0" w:line="240" w:lineRule="auto"/>
        <w:ind w:left="720"/>
        <w:jc w:val="both"/>
        <w:rPr>
          <w:rFonts w:ascii="Calibri" w:eastAsia="Times New Roman" w:hAnsi="Calibri" w:cs="Times New Roman"/>
          <w:color w:val="000000"/>
          <w:lang w:eastAsia="ru-RU"/>
        </w:rPr>
      </w:pPr>
      <w:r>
        <w:rPr>
          <w:rFonts w:ascii="Calibri" w:eastAsia="Times New Roman" w:hAnsi="Calibri" w:cs="Times New Roman"/>
          <w:noProof/>
          <w:color w:val="000000"/>
          <w:bdr w:val="single" w:sz="2" w:space="0" w:color="000000" w:frame="1"/>
          <w:lang w:eastAsia="ru-RU"/>
        </w:rPr>
        <w:lastRenderedPageBreak/>
        <w:drawing>
          <wp:inline distT="0" distB="0" distL="0" distR="0" wp14:anchorId="679D03AE" wp14:editId="0DA325C5">
            <wp:extent cx="9088110" cy="5619750"/>
            <wp:effectExtent l="0" t="0" r="0" b="0"/>
            <wp:docPr id="6" name="Рисунок 6" descr="https://lh4.googleusercontent.com/gQul-TTt-qODEnpma2DE44nnuF0dHDoyZHJ_1Y4AfxEC7R5PiqM5N61ivIikbC6i6w31AeoOMm0qo1eYEf2ihMylktnXyoJWz_2Rlwb3hwxK0QDVWwB68-X6WYOU4kCnrDCcy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Qul-TTt-qODEnpma2DE44nnuF0dHDoyZHJ_1Y4AfxEC7R5PiqM5N61ivIikbC6i6w31AeoOMm0qo1eYEf2ihMylktnXyoJWz_2Rlwb3hwxK0QDVWwB68-X6WYOU4kCnrDCcyPH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7603" cy="5619437"/>
                    </a:xfrm>
                    <a:prstGeom prst="rect">
                      <a:avLst/>
                    </a:prstGeom>
                    <a:noFill/>
                    <a:ln>
                      <a:noFill/>
                    </a:ln>
                  </pic:spPr>
                </pic:pic>
              </a:graphicData>
            </a:graphic>
          </wp:inline>
        </w:drawing>
      </w:r>
    </w:p>
    <w:p w:rsidR="00B35903" w:rsidRPr="00B35903" w:rsidRDefault="00B35903" w:rsidP="00B35903">
      <w:pPr>
        <w:spacing w:after="0" w:line="240" w:lineRule="auto"/>
        <w:ind w:left="720"/>
        <w:jc w:val="both"/>
        <w:rPr>
          <w:rFonts w:ascii="Calibri" w:eastAsia="Times New Roman" w:hAnsi="Calibri" w:cs="Times New Roman"/>
          <w:color w:val="000000"/>
          <w:lang w:eastAsia="ru-RU"/>
        </w:rPr>
      </w:pPr>
      <w:r>
        <w:rPr>
          <w:rFonts w:ascii="Calibri" w:eastAsia="Times New Roman" w:hAnsi="Calibri" w:cs="Times New Roman"/>
          <w:noProof/>
          <w:color w:val="000000"/>
          <w:bdr w:val="single" w:sz="2" w:space="0" w:color="000000" w:frame="1"/>
          <w:lang w:eastAsia="ru-RU"/>
        </w:rPr>
        <w:lastRenderedPageBreak/>
        <w:drawing>
          <wp:inline distT="0" distB="0" distL="0" distR="0" wp14:anchorId="46ECBE33" wp14:editId="034976E2">
            <wp:extent cx="7315200" cy="5482582"/>
            <wp:effectExtent l="0" t="0" r="0" b="4445"/>
            <wp:docPr id="5" name="Рисунок 5" descr="https://lh6.googleusercontent.com/e5yoOVg2MN7jieQwoR67qlf4etgxCDsPOJuez-yM-dGhpSKoFB36W_vxFImYE8GfaGutFiPrCbCMrze0u7b1uP2WJaVn2GRxn-wI2z0-woGm12XkNI78AhoqOgyBqvF8-nTRt2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5yoOVg2MN7jieQwoR67qlf4etgxCDsPOJuez-yM-dGhpSKoFB36W_vxFImYE8GfaGutFiPrCbCMrze0u7b1uP2WJaVn2GRxn-wI2z0-woGm12XkNI78AhoqOgyBqvF8-nTRt2K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1384" cy="5479722"/>
                    </a:xfrm>
                    <a:prstGeom prst="rect">
                      <a:avLst/>
                    </a:prstGeom>
                    <a:noFill/>
                    <a:ln>
                      <a:noFill/>
                    </a:ln>
                  </pic:spPr>
                </pic:pic>
              </a:graphicData>
            </a:graphic>
          </wp:inline>
        </w:drawing>
      </w:r>
    </w:p>
    <w:p w:rsidR="00B35903" w:rsidRPr="00B35903" w:rsidRDefault="00B35903" w:rsidP="00B35903">
      <w:pPr>
        <w:spacing w:after="0" w:line="240" w:lineRule="auto"/>
        <w:ind w:left="72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2)        </w:t>
      </w:r>
      <w:r w:rsidRPr="00B35903">
        <w:rPr>
          <w:rFonts w:ascii="Times New Roman" w:eastAsia="Times New Roman" w:hAnsi="Times New Roman" w:cs="Times New Roman"/>
          <w:b/>
          <w:bCs/>
          <w:color w:val="000000"/>
          <w:sz w:val="28"/>
          <w:szCs w:val="28"/>
          <w:lang w:eastAsia="ru-RU"/>
        </w:rPr>
        <w:t>Выборочное заполнение карты понятий</w:t>
      </w:r>
      <w:r w:rsidRPr="00B35903">
        <w:rPr>
          <w:rFonts w:ascii="Times New Roman" w:eastAsia="Times New Roman" w:hAnsi="Times New Roman" w:cs="Times New Roman"/>
          <w:color w:val="000000"/>
          <w:sz w:val="28"/>
          <w:szCs w:val="28"/>
          <w:lang w:eastAsia="ru-RU"/>
        </w:rPr>
        <w:t>.</w:t>
      </w:r>
    </w:p>
    <w:p w:rsidR="00B35903" w:rsidRPr="00B35903" w:rsidRDefault="00B35903" w:rsidP="00B35903">
      <w:pPr>
        <w:spacing w:after="0" w:line="240" w:lineRule="auto"/>
        <w:ind w:left="72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Возможно сделать карту и убрать часть понятий из рамок – примерно 1/3. извлечённые из карты понятия надо поместить ниже, для того чтобы ученики выбрали нужные и вставили их в соответствующие рамки. Оценивать выполнение этого задания можно по проценту правильных ответов.</w:t>
      </w:r>
    </w:p>
    <w:p w:rsidR="00B35903" w:rsidRPr="00B35903" w:rsidRDefault="00B35903" w:rsidP="00B35903">
      <w:pPr>
        <w:spacing w:after="0" w:line="240" w:lineRule="auto"/>
        <w:ind w:left="720"/>
        <w:jc w:val="both"/>
        <w:rPr>
          <w:rFonts w:ascii="Calibri" w:eastAsia="Times New Roman" w:hAnsi="Calibri" w:cs="Times New Roman"/>
          <w:color w:val="000000"/>
          <w:lang w:eastAsia="ru-RU"/>
        </w:rPr>
      </w:pPr>
      <w:r>
        <w:rPr>
          <w:rFonts w:ascii="Calibri" w:eastAsia="Times New Roman" w:hAnsi="Calibri" w:cs="Times New Roman"/>
          <w:noProof/>
          <w:color w:val="000000"/>
          <w:bdr w:val="single" w:sz="2" w:space="0" w:color="000000" w:frame="1"/>
          <w:lang w:eastAsia="ru-RU"/>
        </w:rPr>
        <w:lastRenderedPageBreak/>
        <w:drawing>
          <wp:inline distT="0" distB="0" distL="0" distR="0" wp14:anchorId="3462731A" wp14:editId="3FE66C5D">
            <wp:extent cx="7732095" cy="5739463"/>
            <wp:effectExtent l="0" t="0" r="2540" b="0"/>
            <wp:docPr id="4" name="Рисунок 4" descr="https://lh4.googleusercontent.com/DyKlEVQIsCeMqVqnxAs1-LOzUr7NFWszin7iRafF5ndUiIz-0bxgFTB711QZmCJXYJ7dI2xkJRL7ayiNTjwEXuXo66Ir4f2wLqbSgAQg2npvvMivxw9hn2jD9X4fWrnL9XJIQY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yKlEVQIsCeMqVqnxAs1-LOzUr7NFWszin7iRafF5ndUiIz-0bxgFTB711QZmCJXYJ7dI2xkJRL7ayiNTjwEXuXo66Ir4f2wLqbSgAQg2npvvMivxw9hn2jD9X4fWrnL9XJIQYF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7835" cy="5743724"/>
                    </a:xfrm>
                    <a:prstGeom prst="rect">
                      <a:avLst/>
                    </a:prstGeom>
                    <a:noFill/>
                    <a:ln>
                      <a:noFill/>
                    </a:ln>
                  </pic:spPr>
                </pic:pic>
              </a:graphicData>
            </a:graphic>
          </wp:inline>
        </w:drawing>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b/>
          <w:bCs/>
          <w:color w:val="000000"/>
          <w:sz w:val="28"/>
          <w:szCs w:val="28"/>
          <w:lang w:eastAsia="ru-RU"/>
        </w:rPr>
        <w:t>3) Карта для выборочных понятий</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Учащимся предлагается лишь список понятий, из которых карта должна быть построена, и ключевой вопрос, для ответа на который строится карта понятий.</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Pr>
          <w:rFonts w:ascii="Calibri" w:eastAsia="Times New Roman" w:hAnsi="Calibri" w:cs="Times New Roman"/>
          <w:noProof/>
          <w:color w:val="000000"/>
          <w:bdr w:val="single" w:sz="2" w:space="0" w:color="000000" w:frame="1"/>
          <w:lang w:eastAsia="ru-RU"/>
        </w:rPr>
        <w:lastRenderedPageBreak/>
        <w:drawing>
          <wp:inline distT="0" distB="0" distL="0" distR="0" wp14:anchorId="05D7F3F2" wp14:editId="48B63B51">
            <wp:extent cx="8401050" cy="6380675"/>
            <wp:effectExtent l="0" t="0" r="0" b="1270"/>
            <wp:docPr id="3" name="Рисунок 3" descr="https://lh4.googleusercontent.com/kz1a6gDaLXx4eZamgkUDPJ0K04jx00AMXZvyjc2bLEq5EmId8REy1LEgcLB0lyEoqIdJ4fN8-1Hs3v9N5MtD3oZva2QQq6umEhtKqSkxUBCsgikiS92RCTMXCQlpavERGjzl5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kz1a6gDaLXx4eZamgkUDPJ0K04jx00AMXZvyjc2bLEq5EmId8REy1LEgcLB0lyEoqIdJ4fN8-1Hs3v9N5MtD3oZva2QQq6umEhtKqSkxUBCsgikiS92RCTMXCQlpavERGjzl54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6207" cy="6384592"/>
                    </a:xfrm>
                    <a:prstGeom prst="rect">
                      <a:avLst/>
                    </a:prstGeom>
                    <a:noFill/>
                    <a:ln>
                      <a:noFill/>
                    </a:ln>
                  </pic:spPr>
                </pic:pic>
              </a:graphicData>
            </a:graphic>
          </wp:inline>
        </w:drawing>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4) </w:t>
      </w:r>
      <w:r w:rsidRPr="00B35903">
        <w:rPr>
          <w:rFonts w:ascii="Times New Roman" w:eastAsia="Times New Roman" w:hAnsi="Times New Roman" w:cs="Times New Roman"/>
          <w:b/>
          <w:bCs/>
          <w:color w:val="000000"/>
          <w:sz w:val="28"/>
          <w:szCs w:val="28"/>
          <w:lang w:eastAsia="ru-RU"/>
        </w:rPr>
        <w:t>Фрагмент экспертной карты</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lastRenderedPageBreak/>
        <w:t>Использование данного варианта карты предполагает установление связи между понятиями.</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Pr>
          <w:rFonts w:ascii="Calibri" w:eastAsia="Times New Roman" w:hAnsi="Calibri" w:cs="Times New Roman"/>
          <w:noProof/>
          <w:color w:val="000000"/>
          <w:bdr w:val="single" w:sz="2" w:space="0" w:color="000000" w:frame="1"/>
          <w:lang w:eastAsia="ru-RU"/>
        </w:rPr>
        <w:drawing>
          <wp:inline distT="0" distB="0" distL="0" distR="0" wp14:anchorId="120E794E" wp14:editId="505067DF">
            <wp:extent cx="9563100" cy="6051339"/>
            <wp:effectExtent l="0" t="0" r="0" b="6985"/>
            <wp:docPr id="2" name="Рисунок 2" descr="https://lh4.googleusercontent.com/Qo60DrGEnOcY26vQ3C0TJtQZGnvUIeVkzQoPyHCFHGTqtTE-5gy3BvtwWHt4pEpnFXy93BvqLa83QG9E659m_KupR-4zSXYG3OlYMqu0_NnngtPWjwZY2mrfOp_qGZ-O8VCdZ6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Qo60DrGEnOcY26vQ3C0TJtQZGnvUIeVkzQoPyHCFHGTqtTE-5gy3BvtwWHt4pEpnFXy93BvqLa83QG9E659m_KupR-4zSXYG3OlYMqu0_NnngtPWjwZY2mrfOp_qGZ-O8VCdZ6x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8142" cy="6048202"/>
                    </a:xfrm>
                    <a:prstGeom prst="rect">
                      <a:avLst/>
                    </a:prstGeom>
                    <a:noFill/>
                    <a:ln>
                      <a:noFill/>
                    </a:ln>
                  </pic:spPr>
                </pic:pic>
              </a:graphicData>
            </a:graphic>
          </wp:inline>
        </w:drawing>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bookmarkStart w:id="0" w:name="_GoBack"/>
      <w:r>
        <w:rPr>
          <w:rFonts w:ascii="Calibri" w:eastAsia="Times New Roman" w:hAnsi="Calibri" w:cs="Times New Roman"/>
          <w:noProof/>
          <w:color w:val="000000"/>
          <w:bdr w:val="single" w:sz="2" w:space="0" w:color="000000" w:frame="1"/>
          <w:lang w:eastAsia="ru-RU"/>
        </w:rPr>
        <w:lastRenderedPageBreak/>
        <w:drawing>
          <wp:inline distT="0" distB="0" distL="0" distR="0" wp14:anchorId="37ADBB3E" wp14:editId="1EF4FC36">
            <wp:extent cx="8763000" cy="6543424"/>
            <wp:effectExtent l="0" t="0" r="0" b="0"/>
            <wp:docPr id="1" name="Рисунок 1" descr="https://lh5.googleusercontent.com/g0g-yiOe0jVZg5qtB8ZV2L11_KiH_d6V7iwBj9ZhILqnsg_JbvxGXjlqdfcLfrLxcYwZcpZFJnSz70dzekM3StSFCW16MVFkCvR_FY0qxbSCzOVkqf9R5XvStTtWX_Pfme8mnI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g0g-yiOe0jVZg5qtB8ZV2L11_KiH_d6V7iwBj9ZhILqnsg_JbvxGXjlqdfcLfrLxcYwZcpZFJnSz70dzekM3StSFCW16MVFkCvR_FY0qxbSCzOVkqf9R5XvStTtWX_Pfme8mnIL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0" cy="6543424"/>
                    </a:xfrm>
                    <a:prstGeom prst="rect">
                      <a:avLst/>
                    </a:prstGeom>
                    <a:noFill/>
                    <a:ln>
                      <a:noFill/>
                    </a:ln>
                  </pic:spPr>
                </pic:pic>
              </a:graphicData>
            </a:graphic>
          </wp:inline>
        </w:drawing>
      </w:r>
      <w:bookmarkEnd w:id="0"/>
    </w:p>
    <w:p w:rsidR="00B35903" w:rsidRPr="00B35903" w:rsidRDefault="00B35903" w:rsidP="00B35903">
      <w:pPr>
        <w:spacing w:after="0" w:line="240" w:lineRule="auto"/>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lastRenderedPageBreak/>
        <w:t>         Карту может составлять ученик самостоятельно или в паре. Карта также может быть результатом общей работы группы учеников. Карта может составляться вместе со всем классом в ходе одного или нескольких уроков</w:t>
      </w:r>
      <w:proofErr w:type="gramStart"/>
      <w:r w:rsidRPr="00B35903">
        <w:rPr>
          <w:rFonts w:ascii="Times New Roman" w:eastAsia="Times New Roman" w:hAnsi="Times New Roman" w:cs="Times New Roman"/>
          <w:color w:val="000000"/>
          <w:sz w:val="28"/>
          <w:szCs w:val="28"/>
          <w:lang w:eastAsia="ru-RU"/>
        </w:rPr>
        <w:t>.</w:t>
      </w:r>
      <w:proofErr w:type="gramEnd"/>
      <w:r w:rsidRPr="00B35903">
        <w:rPr>
          <w:rFonts w:ascii="Times New Roman" w:eastAsia="Times New Roman" w:hAnsi="Times New Roman" w:cs="Times New Roman"/>
          <w:color w:val="000000"/>
          <w:sz w:val="28"/>
          <w:szCs w:val="28"/>
          <w:lang w:eastAsia="ru-RU"/>
        </w:rPr>
        <w:t xml:space="preserve"> </w:t>
      </w:r>
      <w:proofErr w:type="gramStart"/>
      <w:r w:rsidRPr="00B35903">
        <w:rPr>
          <w:rFonts w:ascii="Times New Roman" w:eastAsia="Times New Roman" w:hAnsi="Times New Roman" w:cs="Times New Roman"/>
          <w:color w:val="000000"/>
          <w:sz w:val="28"/>
          <w:szCs w:val="28"/>
          <w:lang w:eastAsia="ru-RU"/>
        </w:rPr>
        <w:t>п</w:t>
      </w:r>
      <w:proofErr w:type="gramEnd"/>
      <w:r w:rsidRPr="00B35903">
        <w:rPr>
          <w:rFonts w:ascii="Times New Roman" w:eastAsia="Times New Roman" w:hAnsi="Times New Roman" w:cs="Times New Roman"/>
          <w:color w:val="000000"/>
          <w:sz w:val="28"/>
          <w:szCs w:val="28"/>
          <w:lang w:eastAsia="ru-RU"/>
        </w:rPr>
        <w:t>остепенно расширяется круг входящих в карту понятий и пристраиваются новые связи между понятиями.</w:t>
      </w:r>
    </w:p>
    <w:p w:rsidR="00B35903" w:rsidRPr="00B35903" w:rsidRDefault="00B35903" w:rsidP="00B35903">
      <w:pPr>
        <w:spacing w:after="0" w:line="240" w:lineRule="auto"/>
        <w:ind w:left="36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Оценивание составленной «Карты понятий» может осуществляться в баллах:</w:t>
      </w:r>
    </w:p>
    <w:p w:rsidR="00B35903" w:rsidRPr="00B35903" w:rsidRDefault="00B35903" w:rsidP="00B35903">
      <w:pPr>
        <w:numPr>
          <w:ilvl w:val="0"/>
          <w:numId w:val="4"/>
        </w:numPr>
        <w:spacing w:before="100" w:beforeAutospacing="1" w:after="100" w:afterAutospacing="1"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Содержание (использованы все понятия) -</w:t>
      </w:r>
      <w:r w:rsidRPr="00B35903">
        <w:rPr>
          <w:rFonts w:ascii="Times New Roman" w:eastAsia="Times New Roman" w:hAnsi="Times New Roman" w:cs="Times New Roman"/>
          <w:b/>
          <w:bCs/>
          <w:color w:val="000000"/>
          <w:sz w:val="28"/>
          <w:szCs w:val="28"/>
          <w:lang w:eastAsia="ru-RU"/>
        </w:rPr>
        <w:t>1 понятие – 1 балл</w:t>
      </w:r>
    </w:p>
    <w:p w:rsidR="00B35903" w:rsidRPr="00B35903" w:rsidRDefault="00B35903" w:rsidP="00B35903">
      <w:pPr>
        <w:numPr>
          <w:ilvl w:val="0"/>
          <w:numId w:val="4"/>
        </w:numPr>
        <w:spacing w:before="100" w:beforeAutospacing="1" w:after="100" w:afterAutospacing="1"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Установление взаимосвязи:</w:t>
      </w:r>
      <w:r w:rsidRPr="00B35903">
        <w:rPr>
          <w:rFonts w:ascii="Times New Roman" w:eastAsia="Times New Roman" w:hAnsi="Times New Roman" w:cs="Times New Roman"/>
          <w:b/>
          <w:bCs/>
          <w:color w:val="000000"/>
          <w:sz w:val="28"/>
          <w:szCs w:val="28"/>
          <w:lang w:eastAsia="ru-RU"/>
        </w:rPr>
        <w:t> 1 взаимосвязь- 1 балл</w:t>
      </w:r>
    </w:p>
    <w:p w:rsidR="00B35903" w:rsidRPr="00B35903" w:rsidRDefault="00B35903" w:rsidP="00B35903">
      <w:pPr>
        <w:numPr>
          <w:ilvl w:val="0"/>
          <w:numId w:val="4"/>
        </w:numPr>
        <w:spacing w:before="100" w:beforeAutospacing="1" w:after="100" w:afterAutospacing="1"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Точно указаны взаимосвязи: </w:t>
      </w:r>
      <w:r w:rsidRPr="00B35903">
        <w:rPr>
          <w:rFonts w:ascii="Times New Roman" w:eastAsia="Times New Roman" w:hAnsi="Times New Roman" w:cs="Times New Roman"/>
          <w:b/>
          <w:bCs/>
          <w:color w:val="000000"/>
          <w:sz w:val="28"/>
          <w:szCs w:val="28"/>
          <w:lang w:eastAsia="ru-RU"/>
        </w:rPr>
        <w:t>1 указание – 1 балл</w:t>
      </w:r>
    </w:p>
    <w:p w:rsidR="00B35903" w:rsidRPr="00B35903" w:rsidRDefault="00B35903" w:rsidP="00B35903">
      <w:pPr>
        <w:numPr>
          <w:ilvl w:val="0"/>
          <w:numId w:val="4"/>
        </w:numPr>
        <w:spacing w:before="100" w:beforeAutospacing="1" w:after="100" w:afterAutospacing="1"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Указаны жизненные примеры:</w:t>
      </w:r>
      <w:r w:rsidRPr="00B35903">
        <w:rPr>
          <w:rFonts w:ascii="Times New Roman" w:eastAsia="Times New Roman" w:hAnsi="Times New Roman" w:cs="Times New Roman"/>
          <w:b/>
          <w:bCs/>
          <w:color w:val="000000"/>
          <w:sz w:val="28"/>
          <w:szCs w:val="28"/>
          <w:lang w:eastAsia="ru-RU"/>
        </w:rPr>
        <w:t> 1 пример-1 балл</w:t>
      </w:r>
    </w:p>
    <w:p w:rsidR="00B35903" w:rsidRPr="00B35903" w:rsidRDefault="00B35903" w:rsidP="00B35903">
      <w:pPr>
        <w:numPr>
          <w:ilvl w:val="0"/>
          <w:numId w:val="4"/>
        </w:numPr>
        <w:spacing w:before="100" w:beforeAutospacing="1" w:after="100" w:afterAutospacing="1"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b/>
          <w:bCs/>
          <w:color w:val="000000"/>
          <w:sz w:val="28"/>
          <w:szCs w:val="28"/>
          <w:lang w:eastAsia="ru-RU"/>
        </w:rPr>
        <w:t>5 баллов</w:t>
      </w:r>
      <w:r w:rsidRPr="00B35903">
        <w:rPr>
          <w:rFonts w:ascii="Times New Roman" w:eastAsia="Times New Roman" w:hAnsi="Times New Roman" w:cs="Times New Roman"/>
          <w:color w:val="000000"/>
          <w:sz w:val="28"/>
          <w:szCs w:val="28"/>
          <w:lang w:eastAsia="ru-RU"/>
        </w:rPr>
        <w:t> – за каждый правильно установленный иерархический   уровень;</w:t>
      </w:r>
    </w:p>
    <w:p w:rsidR="00B35903" w:rsidRPr="00B35903" w:rsidRDefault="00B35903" w:rsidP="00B35903">
      <w:pPr>
        <w:spacing w:after="0" w:line="240" w:lineRule="auto"/>
        <w:ind w:left="1080"/>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Применение методики «Карты понятий» в практической деятельности показали, что этот она даёт возможность осуществлять следующие виды деятельности, связанные с внешним мониторингом образовательного процесса.</w:t>
      </w:r>
    </w:p>
    <w:p w:rsidR="00B35903" w:rsidRPr="00B35903" w:rsidRDefault="00B35903" w:rsidP="00B35903">
      <w:pPr>
        <w:numPr>
          <w:ilvl w:val="0"/>
          <w:numId w:val="5"/>
        </w:numPr>
        <w:spacing w:before="100" w:beforeAutospacing="1" w:after="100" w:afterAutospacing="1"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Диагностировать </w:t>
      </w:r>
      <w:proofErr w:type="spellStart"/>
      <w:r w:rsidRPr="00B35903">
        <w:rPr>
          <w:rFonts w:ascii="Times New Roman" w:eastAsia="Times New Roman" w:hAnsi="Times New Roman" w:cs="Times New Roman"/>
          <w:color w:val="000000"/>
          <w:sz w:val="28"/>
          <w:szCs w:val="28"/>
          <w:lang w:eastAsia="ru-RU"/>
        </w:rPr>
        <w:t>сформированность</w:t>
      </w:r>
      <w:proofErr w:type="spellEnd"/>
      <w:r w:rsidRPr="00B35903">
        <w:rPr>
          <w:rFonts w:ascii="Times New Roman" w:eastAsia="Times New Roman" w:hAnsi="Times New Roman" w:cs="Times New Roman"/>
          <w:color w:val="000000"/>
          <w:sz w:val="28"/>
          <w:szCs w:val="28"/>
          <w:lang w:eastAsia="ru-RU"/>
        </w:rPr>
        <w:t xml:space="preserve"> </w:t>
      </w:r>
      <w:proofErr w:type="spellStart"/>
      <w:r w:rsidRPr="00B35903">
        <w:rPr>
          <w:rFonts w:ascii="Times New Roman" w:eastAsia="Times New Roman" w:hAnsi="Times New Roman" w:cs="Times New Roman"/>
          <w:color w:val="000000"/>
          <w:sz w:val="28"/>
          <w:szCs w:val="28"/>
          <w:lang w:eastAsia="ru-RU"/>
        </w:rPr>
        <w:t>общеучебных</w:t>
      </w:r>
      <w:proofErr w:type="spellEnd"/>
      <w:r w:rsidRPr="00B35903">
        <w:rPr>
          <w:rFonts w:ascii="Times New Roman" w:eastAsia="Times New Roman" w:hAnsi="Times New Roman" w:cs="Times New Roman"/>
          <w:color w:val="000000"/>
          <w:sz w:val="28"/>
          <w:szCs w:val="28"/>
          <w:lang w:eastAsia="ru-RU"/>
        </w:rPr>
        <w:t xml:space="preserve"> умений, связанных с восприятием, переработкой и обменом информации (конспектирование, участие в дискуссиях, подготовка выступлений).</w:t>
      </w:r>
    </w:p>
    <w:p w:rsidR="00B35903" w:rsidRPr="00B35903" w:rsidRDefault="00B35903" w:rsidP="00B35903">
      <w:pPr>
        <w:numPr>
          <w:ilvl w:val="0"/>
          <w:numId w:val="5"/>
        </w:numPr>
        <w:spacing w:before="100" w:beforeAutospacing="1" w:after="100" w:afterAutospacing="1"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Диагностировать </w:t>
      </w:r>
      <w:proofErr w:type="spellStart"/>
      <w:r w:rsidRPr="00B35903">
        <w:rPr>
          <w:rFonts w:ascii="Times New Roman" w:eastAsia="Times New Roman" w:hAnsi="Times New Roman" w:cs="Times New Roman"/>
          <w:color w:val="000000"/>
          <w:sz w:val="28"/>
          <w:szCs w:val="28"/>
          <w:lang w:eastAsia="ru-RU"/>
        </w:rPr>
        <w:t>сформированность</w:t>
      </w:r>
      <w:proofErr w:type="spellEnd"/>
      <w:r w:rsidRPr="00B35903">
        <w:rPr>
          <w:rFonts w:ascii="Times New Roman" w:eastAsia="Times New Roman" w:hAnsi="Times New Roman" w:cs="Times New Roman"/>
          <w:color w:val="000000"/>
          <w:sz w:val="28"/>
          <w:szCs w:val="28"/>
          <w:lang w:eastAsia="ru-RU"/>
        </w:rPr>
        <w:t xml:space="preserve"> умений устанавливать различные виды связей между изучаемыми понятиями.</w:t>
      </w:r>
    </w:p>
    <w:p w:rsidR="00B35903" w:rsidRPr="00B35903" w:rsidRDefault="00B35903" w:rsidP="00B35903">
      <w:pPr>
        <w:numPr>
          <w:ilvl w:val="0"/>
          <w:numId w:val="5"/>
        </w:numPr>
        <w:spacing w:before="100" w:beforeAutospacing="1" w:after="100" w:afterAutospacing="1"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Обнаруживать причины когнитивных затруднений учащихся, возникающих у них при восприятии новой информации.</w:t>
      </w:r>
    </w:p>
    <w:p w:rsidR="00B35903" w:rsidRPr="00B35903" w:rsidRDefault="00B35903" w:rsidP="00B35903">
      <w:pPr>
        <w:numPr>
          <w:ilvl w:val="0"/>
          <w:numId w:val="5"/>
        </w:numPr>
        <w:spacing w:before="100" w:beforeAutospacing="1" w:after="100" w:afterAutospacing="1"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Наблюдать за процессами формирования коммуникативной компетентности (если это групповая работа по составлению карты).</w:t>
      </w:r>
    </w:p>
    <w:p w:rsidR="00B35903" w:rsidRPr="00B35903" w:rsidRDefault="00B35903" w:rsidP="00B35903">
      <w:pPr>
        <w:spacing w:after="0"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b/>
          <w:bCs/>
          <w:color w:val="000000"/>
          <w:sz w:val="28"/>
          <w:szCs w:val="28"/>
          <w:lang w:eastAsia="ru-RU"/>
        </w:rPr>
        <w:t>Вывод:</w:t>
      </w:r>
      <w:r w:rsidRPr="00B35903">
        <w:rPr>
          <w:rFonts w:ascii="Times New Roman" w:eastAsia="Times New Roman" w:hAnsi="Times New Roman" w:cs="Times New Roman"/>
          <w:color w:val="000000"/>
          <w:sz w:val="28"/>
          <w:szCs w:val="28"/>
          <w:lang w:eastAsia="ru-RU"/>
        </w:rPr>
        <w:t> использование метода «Карта понятий» позволяет сделать процесс интересным для учащихся, избавив их от необходимости заучивать большие объёмы плохо осмысленного материала.</w:t>
      </w:r>
    </w:p>
    <w:p w:rsidR="00B35903" w:rsidRPr="00B35903" w:rsidRDefault="00B35903" w:rsidP="00B35903">
      <w:pPr>
        <w:spacing w:after="0" w:line="240" w:lineRule="auto"/>
        <w:ind w:left="1064"/>
        <w:jc w:val="both"/>
        <w:rPr>
          <w:rFonts w:ascii="Calibri" w:eastAsia="Times New Roman" w:hAnsi="Calibri" w:cs="Times New Roman"/>
          <w:color w:val="000000"/>
          <w:lang w:eastAsia="ru-RU"/>
        </w:rPr>
      </w:pPr>
      <w:r w:rsidRPr="00B35903">
        <w:rPr>
          <w:rFonts w:ascii="Times New Roman" w:eastAsia="Times New Roman" w:hAnsi="Times New Roman" w:cs="Times New Roman"/>
          <w:color w:val="000000"/>
          <w:sz w:val="28"/>
          <w:szCs w:val="28"/>
          <w:lang w:eastAsia="ru-RU"/>
        </w:rPr>
        <w:t xml:space="preserve">В результате применения этого метода у </w:t>
      </w:r>
      <w:proofErr w:type="gramStart"/>
      <w:r w:rsidRPr="00B35903">
        <w:rPr>
          <w:rFonts w:ascii="Times New Roman" w:eastAsia="Times New Roman" w:hAnsi="Times New Roman" w:cs="Times New Roman"/>
          <w:color w:val="000000"/>
          <w:sz w:val="28"/>
          <w:szCs w:val="28"/>
          <w:lang w:eastAsia="ru-RU"/>
        </w:rPr>
        <w:t>обучающихся</w:t>
      </w:r>
      <w:proofErr w:type="gramEnd"/>
      <w:r w:rsidRPr="00B35903">
        <w:rPr>
          <w:rFonts w:ascii="Times New Roman" w:eastAsia="Times New Roman" w:hAnsi="Times New Roman" w:cs="Times New Roman"/>
          <w:color w:val="000000"/>
          <w:sz w:val="28"/>
          <w:szCs w:val="28"/>
          <w:lang w:eastAsia="ru-RU"/>
        </w:rPr>
        <w:t xml:space="preserve"> формируются системные предметные знания и развиваются умения, необходимые для самостоятельного поиска, восприятия и переработки информации.</w:t>
      </w:r>
    </w:p>
    <w:p w:rsidR="00E506CF" w:rsidRDefault="00E506CF"/>
    <w:sectPr w:rsidR="00E506CF" w:rsidSect="00B359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E1F"/>
    <w:multiLevelType w:val="multilevel"/>
    <w:tmpl w:val="F126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661B4"/>
    <w:multiLevelType w:val="multilevel"/>
    <w:tmpl w:val="10A4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1324A"/>
    <w:multiLevelType w:val="multilevel"/>
    <w:tmpl w:val="DDE8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7756D"/>
    <w:multiLevelType w:val="multilevel"/>
    <w:tmpl w:val="60E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446F3"/>
    <w:multiLevelType w:val="multilevel"/>
    <w:tmpl w:val="4B1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03"/>
    <w:rsid w:val="00B35903"/>
    <w:rsid w:val="00E50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35903"/>
  </w:style>
  <w:style w:type="paragraph" w:customStyle="1" w:styleId="c3">
    <w:name w:val="c3"/>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5903"/>
  </w:style>
  <w:style w:type="character" w:customStyle="1" w:styleId="c14">
    <w:name w:val="c14"/>
    <w:basedOn w:val="a0"/>
    <w:rsid w:val="00B35903"/>
  </w:style>
  <w:style w:type="character" w:customStyle="1" w:styleId="c12">
    <w:name w:val="c12"/>
    <w:basedOn w:val="a0"/>
    <w:rsid w:val="00B35903"/>
  </w:style>
  <w:style w:type="character" w:customStyle="1" w:styleId="c6">
    <w:name w:val="c6"/>
    <w:basedOn w:val="a0"/>
    <w:rsid w:val="00B35903"/>
  </w:style>
  <w:style w:type="paragraph" w:customStyle="1" w:styleId="c18">
    <w:name w:val="c18"/>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35903"/>
  </w:style>
  <w:style w:type="paragraph" w:customStyle="1" w:styleId="c5">
    <w:name w:val="c5"/>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5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35903"/>
  </w:style>
  <w:style w:type="paragraph" w:customStyle="1" w:styleId="c3">
    <w:name w:val="c3"/>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5903"/>
  </w:style>
  <w:style w:type="character" w:customStyle="1" w:styleId="c14">
    <w:name w:val="c14"/>
    <w:basedOn w:val="a0"/>
    <w:rsid w:val="00B35903"/>
  </w:style>
  <w:style w:type="character" w:customStyle="1" w:styleId="c12">
    <w:name w:val="c12"/>
    <w:basedOn w:val="a0"/>
    <w:rsid w:val="00B35903"/>
  </w:style>
  <w:style w:type="character" w:customStyle="1" w:styleId="c6">
    <w:name w:val="c6"/>
    <w:basedOn w:val="a0"/>
    <w:rsid w:val="00B35903"/>
  </w:style>
  <w:style w:type="paragraph" w:customStyle="1" w:styleId="c18">
    <w:name w:val="c18"/>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35903"/>
  </w:style>
  <w:style w:type="paragraph" w:customStyle="1" w:styleId="c5">
    <w:name w:val="c5"/>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5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2022-03-22T20:22:00Z</dcterms:created>
  <dcterms:modified xsi:type="dcterms:W3CDTF">2022-03-22T20:24:00Z</dcterms:modified>
</cp:coreProperties>
</file>